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FC" w:rsidRDefault="004A64FC" w:rsidP="004A64FC">
      <w:pPr>
        <w:ind w:left="6663"/>
        <w:jc w:val="both"/>
        <w:rPr>
          <w:szCs w:val="24"/>
        </w:rPr>
      </w:pPr>
      <w:r>
        <w:rPr>
          <w:szCs w:val="24"/>
        </w:rPr>
        <w:t>Mažos vertės pirkimo</w:t>
      </w:r>
      <w:r w:rsidRPr="00B74CE2">
        <w:rPr>
          <w:szCs w:val="24"/>
        </w:rPr>
        <w:t xml:space="preserve"> </w:t>
      </w:r>
    </w:p>
    <w:p w:rsidR="004A64FC" w:rsidRDefault="004A64FC" w:rsidP="004A64FC">
      <w:pPr>
        <w:ind w:left="6663"/>
        <w:jc w:val="both"/>
        <w:rPr>
          <w:szCs w:val="24"/>
        </w:rPr>
      </w:pPr>
      <w:r w:rsidRPr="00525120">
        <w:t>„</w:t>
      </w:r>
      <w:r>
        <w:t>Žirgų įsigijimas</w:t>
      </w:r>
      <w:r w:rsidRPr="00525120">
        <w:t>“</w:t>
      </w:r>
      <w:r w:rsidRPr="00B74CE2">
        <w:rPr>
          <w:szCs w:val="24"/>
        </w:rPr>
        <w:t xml:space="preserve"> dokumentų </w:t>
      </w:r>
    </w:p>
    <w:p w:rsidR="004A64FC" w:rsidRPr="00B74CE2" w:rsidRDefault="004A64FC" w:rsidP="004A64FC">
      <w:pPr>
        <w:ind w:left="6663"/>
        <w:jc w:val="both"/>
        <w:rPr>
          <w:szCs w:val="24"/>
        </w:rPr>
      </w:pPr>
      <w:r w:rsidRPr="00B74CE2">
        <w:rPr>
          <w:szCs w:val="24"/>
        </w:rPr>
        <w:t>1 priedas</w:t>
      </w:r>
    </w:p>
    <w:p w:rsidR="004A64FC" w:rsidRDefault="004A64FC" w:rsidP="00F617F5">
      <w:pPr>
        <w:jc w:val="both"/>
        <w:rPr>
          <w:sz w:val="22"/>
          <w:szCs w:val="22"/>
        </w:rPr>
      </w:pPr>
    </w:p>
    <w:p w:rsidR="004A64FC" w:rsidRDefault="004A64FC" w:rsidP="004A64FC">
      <w:pPr>
        <w:ind w:left="4678"/>
        <w:jc w:val="both"/>
        <w:rPr>
          <w:sz w:val="22"/>
          <w:szCs w:val="22"/>
        </w:rPr>
      </w:pPr>
    </w:p>
    <w:p w:rsidR="004A64FC" w:rsidRDefault="004A64FC" w:rsidP="004A64FC">
      <w:pPr>
        <w:ind w:left="4678" w:hanging="4678"/>
        <w:jc w:val="center"/>
        <w:rPr>
          <w:b/>
          <w:szCs w:val="24"/>
        </w:rPr>
      </w:pPr>
      <w:r w:rsidRPr="00E411B6">
        <w:rPr>
          <w:b/>
          <w:szCs w:val="24"/>
        </w:rPr>
        <w:t>TECHNINĖ SPECIFIKACIJA</w:t>
      </w:r>
    </w:p>
    <w:p w:rsidR="004A64FC" w:rsidRPr="00EF1427" w:rsidRDefault="004A64FC" w:rsidP="004A64FC">
      <w:pPr>
        <w:ind w:left="4678" w:hanging="4678"/>
        <w:jc w:val="center"/>
        <w:rPr>
          <w:b/>
          <w:szCs w:val="24"/>
        </w:rPr>
      </w:pPr>
    </w:p>
    <w:p w:rsidR="004A64FC" w:rsidRPr="00EF1427" w:rsidRDefault="004A64FC" w:rsidP="004A64FC">
      <w:r w:rsidRPr="00EF1427">
        <w:t xml:space="preserve">Perkami </w:t>
      </w:r>
      <w:r w:rsidR="00B871D9" w:rsidRPr="00EF1427">
        <w:t xml:space="preserve">4 (Keturi) </w:t>
      </w:r>
      <w:proofErr w:type="spellStart"/>
      <w:r w:rsidRPr="00EF1427">
        <w:t>konkūriniai</w:t>
      </w:r>
      <w:proofErr w:type="spellEnd"/>
      <w:r w:rsidRPr="00EF1427">
        <w:t xml:space="preserve"> žirgai šiuolaikinės penkiakovės sportui.</w:t>
      </w:r>
    </w:p>
    <w:p w:rsidR="004A64FC" w:rsidRPr="00EF1427" w:rsidRDefault="004A64FC" w:rsidP="004A64F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0"/>
        <w:gridCol w:w="6760"/>
      </w:tblGrid>
      <w:tr w:rsidR="00B871D9" w:rsidRPr="00EF1427" w:rsidTr="00BA2285"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71D9" w:rsidRPr="00BA2285" w:rsidRDefault="00BA2285" w:rsidP="00B871D9">
            <w:r>
              <w:t>Pirkimo objektas</w:t>
            </w:r>
            <w:r w:rsidR="00B871D9" w:rsidRPr="00EF1427">
              <w:t>:</w:t>
            </w:r>
          </w:p>
        </w:tc>
        <w:tc>
          <w:tcPr>
            <w:tcW w:w="6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71D9" w:rsidRPr="00EF1427" w:rsidRDefault="00B871D9" w:rsidP="0059668F">
            <w:pPr>
              <w:jc w:val="center"/>
              <w:rPr>
                <w:szCs w:val="24"/>
              </w:rPr>
            </w:pPr>
            <w:r w:rsidRPr="00EF1427">
              <w:rPr>
                <w:szCs w:val="24"/>
              </w:rPr>
              <w:t>Aprašymas:</w:t>
            </w:r>
          </w:p>
        </w:tc>
      </w:tr>
      <w:tr w:rsidR="00B871D9" w:rsidRPr="00EF1427" w:rsidTr="00BA2285">
        <w:trPr>
          <w:trHeight w:val="431"/>
        </w:trPr>
        <w:tc>
          <w:tcPr>
            <w:tcW w:w="3300" w:type="dxa"/>
            <w:tcBorders>
              <w:top w:val="single" w:sz="12" w:space="0" w:color="000000"/>
            </w:tcBorders>
            <w:shd w:val="clear" w:color="auto" w:fill="auto"/>
          </w:tcPr>
          <w:p w:rsidR="00B871D9" w:rsidRPr="00EF1427" w:rsidRDefault="00B871D9" w:rsidP="005B52AD">
            <w:pPr>
              <w:rPr>
                <w:szCs w:val="24"/>
              </w:rPr>
            </w:pPr>
            <w:r w:rsidRPr="00EF1427">
              <w:rPr>
                <w:szCs w:val="24"/>
              </w:rPr>
              <w:t>Žirgo amžius</w:t>
            </w:r>
          </w:p>
        </w:tc>
        <w:tc>
          <w:tcPr>
            <w:tcW w:w="6760" w:type="dxa"/>
            <w:tcBorders>
              <w:top w:val="single" w:sz="12" w:space="0" w:color="000000"/>
            </w:tcBorders>
            <w:shd w:val="clear" w:color="auto" w:fill="auto"/>
          </w:tcPr>
          <w:p w:rsidR="00B871D9" w:rsidRPr="005B52AD" w:rsidRDefault="00B871D9" w:rsidP="005B52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7" w:hanging="267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</w:rPr>
              <w:t>siūlom</w:t>
            </w:r>
            <w:r w:rsidR="00B64D7D" w:rsidRPr="00EF1427">
              <w:rPr>
                <w:rFonts w:ascii="Times New Roman" w:hAnsi="Times New Roman"/>
              </w:rPr>
              <w:t>as</w:t>
            </w:r>
            <w:r w:rsidRPr="00EF1427">
              <w:rPr>
                <w:rFonts w:ascii="Times New Roman" w:hAnsi="Times New Roman"/>
              </w:rPr>
              <w:t xml:space="preserve"> žirga</w:t>
            </w:r>
            <w:r w:rsidR="00B64D7D" w:rsidRPr="00EF1427">
              <w:rPr>
                <w:rFonts w:ascii="Times New Roman" w:hAnsi="Times New Roman"/>
              </w:rPr>
              <w:t>s</w:t>
            </w:r>
            <w:r w:rsidRPr="00EF1427">
              <w:rPr>
                <w:rFonts w:ascii="Times New Roman" w:hAnsi="Times New Roman"/>
              </w:rPr>
              <w:t xml:space="preserve"> turi būti ne </w:t>
            </w:r>
            <w:r w:rsidRPr="00BE21DC">
              <w:rPr>
                <w:rFonts w:ascii="Times New Roman" w:hAnsi="Times New Roman"/>
                <w:i/>
              </w:rPr>
              <w:t>jaunesni</w:t>
            </w:r>
            <w:r w:rsidR="00B64D7D" w:rsidRPr="00BE21DC">
              <w:rPr>
                <w:rFonts w:ascii="Times New Roman" w:hAnsi="Times New Roman"/>
                <w:i/>
              </w:rPr>
              <w:t>s</w:t>
            </w:r>
            <w:r w:rsidRPr="00EF1427">
              <w:rPr>
                <w:rFonts w:ascii="Times New Roman" w:hAnsi="Times New Roman"/>
              </w:rPr>
              <w:t xml:space="preserve"> kaip 6 ir nevyresni</w:t>
            </w:r>
            <w:r w:rsidR="00B64D7D" w:rsidRPr="00EF1427">
              <w:rPr>
                <w:rFonts w:ascii="Times New Roman" w:hAnsi="Times New Roman"/>
              </w:rPr>
              <w:t xml:space="preserve">s </w:t>
            </w:r>
            <w:r w:rsidRPr="00EF1427">
              <w:rPr>
                <w:rFonts w:ascii="Times New Roman" w:hAnsi="Times New Roman"/>
              </w:rPr>
              <w:t xml:space="preserve"> kaip</w:t>
            </w:r>
            <w:r w:rsidR="005B52AD">
              <w:rPr>
                <w:rFonts w:ascii="Times New Roman" w:hAnsi="Times New Roman"/>
              </w:rPr>
              <w:t xml:space="preserve"> </w:t>
            </w:r>
            <w:r w:rsidRPr="005B52AD">
              <w:rPr>
                <w:rFonts w:ascii="Times New Roman" w:hAnsi="Times New Roman"/>
              </w:rPr>
              <w:t>8 metų</w:t>
            </w:r>
            <w:r w:rsidR="00D21E1D" w:rsidRPr="005B52AD">
              <w:rPr>
                <w:rFonts w:ascii="Times New Roman" w:hAnsi="Times New Roman"/>
              </w:rPr>
              <w:t>.</w:t>
            </w:r>
          </w:p>
        </w:tc>
      </w:tr>
      <w:tr w:rsidR="005B52AD" w:rsidRPr="00EF1427" w:rsidTr="005B52AD">
        <w:trPr>
          <w:trHeight w:val="431"/>
        </w:trPr>
        <w:tc>
          <w:tcPr>
            <w:tcW w:w="3300" w:type="dxa"/>
            <w:shd w:val="clear" w:color="auto" w:fill="auto"/>
          </w:tcPr>
          <w:p w:rsidR="005B52AD" w:rsidRPr="00EF1427" w:rsidRDefault="005B52AD" w:rsidP="003D287C">
            <w:pPr>
              <w:rPr>
                <w:szCs w:val="24"/>
              </w:rPr>
            </w:pPr>
            <w:r w:rsidRPr="00EF1427">
              <w:rPr>
                <w:szCs w:val="24"/>
              </w:rPr>
              <w:t>Žirgo ūgis</w:t>
            </w:r>
          </w:p>
        </w:tc>
        <w:tc>
          <w:tcPr>
            <w:tcW w:w="6760" w:type="dxa"/>
            <w:shd w:val="clear" w:color="auto" w:fill="auto"/>
          </w:tcPr>
          <w:p w:rsidR="005B52AD" w:rsidRPr="00EF1427" w:rsidRDefault="005B52AD" w:rsidP="003D287C">
            <w:pPr>
              <w:pStyle w:val="ListParagraph"/>
              <w:numPr>
                <w:ilvl w:val="0"/>
                <w:numId w:val="3"/>
              </w:numPr>
              <w:ind w:left="267" w:hanging="267"/>
              <w:rPr>
                <w:rFonts w:ascii="Times New Roman" w:hAnsi="Times New Roman"/>
                <w:szCs w:val="24"/>
              </w:rPr>
            </w:pPr>
            <w:r w:rsidRPr="00EF1427">
              <w:rPr>
                <w:rFonts w:ascii="Times New Roman" w:hAnsi="Times New Roman"/>
              </w:rPr>
              <w:t>nemažesnis kaip 16</w:t>
            </w:r>
            <w:r w:rsidR="00BA2285">
              <w:rPr>
                <w:rFonts w:ascii="Times New Roman" w:hAnsi="Times New Roman"/>
              </w:rPr>
              <w:t xml:space="preserve">5 ir ne didesnis </w:t>
            </w:r>
            <w:r>
              <w:rPr>
                <w:rFonts w:ascii="Times New Roman" w:hAnsi="Times New Roman"/>
              </w:rPr>
              <w:t xml:space="preserve"> kaip 180</w:t>
            </w:r>
            <w:r w:rsidRPr="00EF1427">
              <w:rPr>
                <w:rFonts w:ascii="Times New Roman" w:hAnsi="Times New Roman"/>
              </w:rPr>
              <w:t xml:space="preserve"> cm.</w:t>
            </w:r>
          </w:p>
        </w:tc>
      </w:tr>
      <w:tr w:rsidR="005B52AD" w:rsidRPr="00EF1427" w:rsidTr="005B52AD">
        <w:trPr>
          <w:trHeight w:val="473"/>
        </w:trPr>
        <w:tc>
          <w:tcPr>
            <w:tcW w:w="3300" w:type="dxa"/>
            <w:shd w:val="clear" w:color="auto" w:fill="auto"/>
          </w:tcPr>
          <w:p w:rsidR="005B52AD" w:rsidRPr="00EF1427" w:rsidRDefault="005B52AD" w:rsidP="004A64FC">
            <w:pPr>
              <w:rPr>
                <w:szCs w:val="24"/>
              </w:rPr>
            </w:pPr>
            <w:r w:rsidRPr="00EF1427">
              <w:rPr>
                <w:szCs w:val="24"/>
              </w:rPr>
              <w:t>Žirgo lytis</w:t>
            </w:r>
          </w:p>
        </w:tc>
        <w:tc>
          <w:tcPr>
            <w:tcW w:w="6760" w:type="dxa"/>
            <w:shd w:val="clear" w:color="auto" w:fill="auto"/>
          </w:tcPr>
          <w:p w:rsidR="005B52AD" w:rsidRPr="00EF1427" w:rsidRDefault="005B52AD" w:rsidP="00FB48A0">
            <w:pPr>
              <w:pStyle w:val="ListParagraph"/>
              <w:numPr>
                <w:ilvl w:val="0"/>
                <w:numId w:val="3"/>
              </w:numPr>
              <w:ind w:left="267" w:hanging="267"/>
              <w:rPr>
                <w:rFonts w:ascii="Times New Roman" w:hAnsi="Times New Roman"/>
              </w:rPr>
            </w:pPr>
            <w:r w:rsidRPr="00D21E1D">
              <w:rPr>
                <w:rFonts w:ascii="Times New Roman" w:hAnsi="Times New Roman"/>
              </w:rPr>
              <w:t>kastratas / kumelė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2AD" w:rsidRPr="00EF1427" w:rsidTr="005B52AD">
        <w:trPr>
          <w:trHeight w:val="473"/>
        </w:trPr>
        <w:tc>
          <w:tcPr>
            <w:tcW w:w="3300" w:type="dxa"/>
            <w:shd w:val="clear" w:color="auto" w:fill="auto"/>
          </w:tcPr>
          <w:p w:rsidR="005B52AD" w:rsidRPr="00EF1427" w:rsidRDefault="005B52AD" w:rsidP="004A64FC">
            <w:pPr>
              <w:rPr>
                <w:szCs w:val="24"/>
              </w:rPr>
            </w:pPr>
            <w:r w:rsidRPr="00EF1427">
              <w:rPr>
                <w:szCs w:val="24"/>
              </w:rPr>
              <w:t>Žirgo spalva</w:t>
            </w:r>
          </w:p>
        </w:tc>
        <w:tc>
          <w:tcPr>
            <w:tcW w:w="6760" w:type="dxa"/>
            <w:shd w:val="clear" w:color="auto" w:fill="auto"/>
          </w:tcPr>
          <w:p w:rsidR="005B52AD" w:rsidRPr="00D21E1D" w:rsidRDefault="005B52AD" w:rsidP="00FB48A0">
            <w:pPr>
              <w:pStyle w:val="ListParagraph"/>
              <w:numPr>
                <w:ilvl w:val="0"/>
                <w:numId w:val="3"/>
              </w:numPr>
              <w:ind w:left="267" w:hanging="267"/>
              <w:rPr>
                <w:rFonts w:ascii="Times New Roman" w:hAnsi="Times New Roman"/>
              </w:rPr>
            </w:pPr>
            <w:r w:rsidRPr="00D21E1D">
              <w:rPr>
                <w:rFonts w:ascii="Times New Roman" w:hAnsi="Times New Roman"/>
              </w:rPr>
              <w:t>reikšmės nėra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2AD" w:rsidRPr="00EF1427" w:rsidTr="00EF1427">
        <w:trPr>
          <w:trHeight w:val="703"/>
        </w:trPr>
        <w:tc>
          <w:tcPr>
            <w:tcW w:w="3300" w:type="dxa"/>
            <w:shd w:val="clear" w:color="auto" w:fill="auto"/>
          </w:tcPr>
          <w:p w:rsidR="005B52AD" w:rsidRPr="00EF1427" w:rsidRDefault="005B52AD" w:rsidP="004A64FC">
            <w:pPr>
              <w:rPr>
                <w:szCs w:val="24"/>
              </w:rPr>
            </w:pPr>
            <w:r w:rsidRPr="00EF1427">
              <w:rPr>
                <w:szCs w:val="24"/>
              </w:rPr>
              <w:t>Žirgo veislė</w:t>
            </w:r>
          </w:p>
        </w:tc>
        <w:tc>
          <w:tcPr>
            <w:tcW w:w="6760" w:type="dxa"/>
            <w:shd w:val="clear" w:color="auto" w:fill="auto"/>
          </w:tcPr>
          <w:p w:rsidR="005B52AD" w:rsidRPr="005B52AD" w:rsidRDefault="005B52AD" w:rsidP="005B52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6" w:hanging="267"/>
              <w:rPr>
                <w:rFonts w:ascii="Times New Roman" w:hAnsi="Times New Roman"/>
              </w:rPr>
            </w:pPr>
            <w:r w:rsidRPr="00D21E1D">
              <w:rPr>
                <w:rFonts w:ascii="Times New Roman" w:hAnsi="Times New Roman"/>
              </w:rPr>
              <w:t>tinkančios sportinio tipo veislės;</w:t>
            </w:r>
          </w:p>
          <w:p w:rsidR="005B52AD" w:rsidRDefault="005B52AD" w:rsidP="005B52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6" w:hanging="267"/>
              <w:rPr>
                <w:rFonts w:ascii="Times New Roman" w:hAnsi="Times New Roman"/>
              </w:rPr>
            </w:pPr>
            <w:r w:rsidRPr="00D21E1D">
              <w:rPr>
                <w:rFonts w:ascii="Times New Roman" w:hAnsi="Times New Roman"/>
              </w:rPr>
              <w:t>netinka ristūnų, sunkiųjų ir kt.</w:t>
            </w:r>
            <w:r>
              <w:rPr>
                <w:rFonts w:ascii="Times New Roman" w:hAnsi="Times New Roman"/>
              </w:rPr>
              <w:t xml:space="preserve"> </w:t>
            </w:r>
            <w:r w:rsidRPr="00D21E1D">
              <w:rPr>
                <w:rFonts w:ascii="Times New Roman" w:hAnsi="Times New Roman"/>
              </w:rPr>
              <w:t>veislės, netinkamos konkūrų rungčiai.</w:t>
            </w:r>
          </w:p>
          <w:p w:rsidR="005B52AD" w:rsidRPr="00BE21DC" w:rsidRDefault="005B52AD" w:rsidP="005B52AD">
            <w:pPr>
              <w:pStyle w:val="ListParagraph"/>
              <w:spacing w:after="0" w:line="240" w:lineRule="auto"/>
              <w:ind w:left="26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52AD" w:rsidRPr="00EF1427" w:rsidTr="00EF1427">
        <w:trPr>
          <w:trHeight w:val="429"/>
        </w:trPr>
        <w:tc>
          <w:tcPr>
            <w:tcW w:w="3300" w:type="dxa"/>
            <w:vMerge w:val="restart"/>
            <w:shd w:val="clear" w:color="auto" w:fill="auto"/>
          </w:tcPr>
          <w:p w:rsidR="005B52AD" w:rsidRPr="00EF1427" w:rsidRDefault="005B52AD" w:rsidP="005B52AD">
            <w:pPr>
              <w:rPr>
                <w:szCs w:val="24"/>
              </w:rPr>
            </w:pPr>
            <w:r w:rsidRPr="00EF1427">
              <w:rPr>
                <w:szCs w:val="24"/>
              </w:rPr>
              <w:t>Privaloma</w:t>
            </w:r>
            <w:r>
              <w:rPr>
                <w:szCs w:val="24"/>
              </w:rPr>
              <w:t>i</w:t>
            </w:r>
            <w:r w:rsidRPr="00EF1427">
              <w:rPr>
                <w:szCs w:val="24"/>
              </w:rPr>
              <w:t xml:space="preserve"> reikalavimai:</w:t>
            </w:r>
          </w:p>
        </w:tc>
        <w:tc>
          <w:tcPr>
            <w:tcW w:w="6760" w:type="dxa"/>
            <w:tcBorders>
              <w:bottom w:val="single" w:sz="4" w:space="0" w:color="auto"/>
            </w:tcBorders>
            <w:shd w:val="clear" w:color="auto" w:fill="auto"/>
          </w:tcPr>
          <w:p w:rsidR="005B52AD" w:rsidRPr="00EF1427" w:rsidRDefault="005B52AD" w:rsidP="005B52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6" w:hanging="267"/>
              <w:rPr>
                <w:rFonts w:ascii="Times New Roman" w:hAnsi="Times New Roman"/>
                <w:szCs w:val="20"/>
              </w:rPr>
            </w:pPr>
            <w:r w:rsidRPr="00EF1427">
              <w:rPr>
                <w:rFonts w:ascii="Times New Roman" w:hAnsi="Times New Roman"/>
              </w:rPr>
              <w:t>siūlomas žirgas turi šokti maršrutą ne mažiau 1</w:t>
            </w:r>
            <w:r>
              <w:rPr>
                <w:rFonts w:ascii="Times New Roman" w:hAnsi="Times New Roman"/>
              </w:rPr>
              <w:t>0</w:t>
            </w:r>
            <w:r w:rsidRPr="00EF1427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10 cm.</w:t>
            </w:r>
          </w:p>
        </w:tc>
      </w:tr>
      <w:tr w:rsidR="005B52AD" w:rsidRPr="00EF1427" w:rsidTr="00EF1427">
        <w:trPr>
          <w:trHeight w:val="690"/>
        </w:trPr>
        <w:tc>
          <w:tcPr>
            <w:tcW w:w="3300" w:type="dxa"/>
            <w:vMerge/>
            <w:shd w:val="clear" w:color="auto" w:fill="auto"/>
          </w:tcPr>
          <w:p w:rsidR="005B52AD" w:rsidRPr="00EF1427" w:rsidRDefault="005B52AD" w:rsidP="0059668F">
            <w:pPr>
              <w:rPr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2AD" w:rsidRPr="00EF1427" w:rsidRDefault="005B52AD" w:rsidP="005B52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6" w:hanging="267"/>
              <w:rPr>
                <w:rFonts w:ascii="Times New Roman" w:hAnsi="Times New Roman"/>
              </w:rPr>
            </w:pPr>
            <w:r w:rsidRPr="00EF1427">
              <w:rPr>
                <w:rFonts w:ascii="Times New Roman" w:hAnsi="Times New Roman"/>
              </w:rPr>
              <w:t xml:space="preserve">žirgas turi būti dalyvavęs varžybose (varžybos ir jų rungtys nurodytos varžybų </w:t>
            </w:r>
            <w:r>
              <w:rPr>
                <w:rFonts w:ascii="Times New Roman" w:hAnsi="Times New Roman"/>
              </w:rPr>
              <w:t>rezultatų protokoluose).</w:t>
            </w:r>
          </w:p>
        </w:tc>
      </w:tr>
      <w:tr w:rsidR="005B52AD" w:rsidRPr="00EF1427" w:rsidTr="00EF1427">
        <w:trPr>
          <w:trHeight w:val="1041"/>
        </w:trPr>
        <w:tc>
          <w:tcPr>
            <w:tcW w:w="3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2AD" w:rsidRPr="00EF1427" w:rsidRDefault="005B52AD" w:rsidP="0059668F">
            <w:pPr>
              <w:rPr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2AD" w:rsidRDefault="005B52AD" w:rsidP="00F617F5">
            <w:pPr>
              <w:pStyle w:val="BodyTextIndent2"/>
              <w:numPr>
                <w:ilvl w:val="0"/>
                <w:numId w:val="2"/>
              </w:numPr>
              <w:spacing w:after="0" w:line="240" w:lineRule="auto"/>
              <w:ind w:left="266" w:hanging="267"/>
              <w:jc w:val="both"/>
              <w:rPr>
                <w:lang w:val="lt-LT"/>
              </w:rPr>
            </w:pPr>
            <w:r w:rsidRPr="00EF1427">
              <w:rPr>
                <w:iCs/>
                <w:lang w:val="lt-LT"/>
              </w:rPr>
              <w:t>žirgai turi būti tinkami konkūrų ir treniruočių procesui bei dalyvavimui varžybose</w:t>
            </w:r>
            <w:r>
              <w:rPr>
                <w:lang w:val="lt-LT"/>
              </w:rPr>
              <w:t>.</w:t>
            </w:r>
          </w:p>
          <w:p w:rsidR="00BE21DC" w:rsidRPr="00BE21DC" w:rsidRDefault="00BE21DC" w:rsidP="00BE21DC">
            <w:pPr>
              <w:pStyle w:val="BodyTextIndent2"/>
              <w:spacing w:after="0" w:line="240" w:lineRule="auto"/>
              <w:ind w:left="266"/>
              <w:jc w:val="both"/>
              <w:rPr>
                <w:sz w:val="16"/>
                <w:szCs w:val="16"/>
                <w:lang w:val="lt-LT"/>
              </w:rPr>
            </w:pPr>
          </w:p>
          <w:p w:rsidR="005B52AD" w:rsidRDefault="005B52AD" w:rsidP="00F617F5">
            <w:pPr>
              <w:pStyle w:val="BodyTextIndent2"/>
              <w:numPr>
                <w:ilvl w:val="0"/>
                <w:numId w:val="2"/>
              </w:numPr>
              <w:spacing w:after="0" w:line="240" w:lineRule="auto"/>
              <w:ind w:left="266" w:hanging="267"/>
              <w:jc w:val="both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ž</w:t>
            </w:r>
            <w:r w:rsidRPr="00EF1427">
              <w:rPr>
                <w:iCs/>
                <w:lang w:val="lt-LT"/>
              </w:rPr>
              <w:t xml:space="preserve">irgas privalo turėti galiojantį arklių šeimos gyvūno tapatybės nustatymo dokumentą – </w:t>
            </w:r>
            <w:r w:rsidRPr="00EF1427">
              <w:rPr>
                <w:b/>
                <w:iCs/>
                <w:lang w:val="lt-LT"/>
              </w:rPr>
              <w:t xml:space="preserve">GYVŪNO PASĄ, </w:t>
            </w:r>
            <w:r w:rsidRPr="00EF1427">
              <w:rPr>
                <w:iCs/>
                <w:lang w:val="lt-LT"/>
              </w:rPr>
              <w:t xml:space="preserve">(su privalomomis žymomis pagal </w:t>
            </w:r>
            <w:r>
              <w:rPr>
                <w:iCs/>
                <w:lang w:val="lt-LT"/>
              </w:rPr>
              <w:t xml:space="preserve">VMV </w:t>
            </w:r>
            <w:r w:rsidRPr="00EF1427">
              <w:rPr>
                <w:iCs/>
                <w:lang w:val="lt-LT"/>
              </w:rPr>
              <w:t>teisės aktų ir Tarptautinės žirginio sporto federacijos veterinarijos reikalavimus)</w:t>
            </w:r>
            <w:r>
              <w:rPr>
                <w:iCs/>
                <w:lang w:val="lt-LT"/>
              </w:rPr>
              <w:t>;</w:t>
            </w:r>
          </w:p>
          <w:p w:rsidR="00BE21DC" w:rsidRPr="00BE21DC" w:rsidRDefault="00BE21DC" w:rsidP="00BE21DC">
            <w:pPr>
              <w:pStyle w:val="BodyTextIndent2"/>
              <w:spacing w:after="0" w:line="240" w:lineRule="auto"/>
              <w:ind w:left="0"/>
              <w:jc w:val="both"/>
              <w:rPr>
                <w:iCs/>
                <w:sz w:val="16"/>
                <w:szCs w:val="16"/>
                <w:lang w:val="lt-LT"/>
              </w:rPr>
            </w:pPr>
          </w:p>
          <w:p w:rsidR="005B52AD" w:rsidRDefault="005B52AD" w:rsidP="00F617F5">
            <w:pPr>
              <w:pStyle w:val="BodyTextIndent2"/>
              <w:numPr>
                <w:ilvl w:val="0"/>
                <w:numId w:val="2"/>
              </w:numPr>
              <w:spacing w:after="0" w:line="240" w:lineRule="auto"/>
              <w:ind w:left="266" w:hanging="267"/>
              <w:jc w:val="both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žirgas privalo turėti rentgeno nuotraukas (galūnių ir nugaros);</w:t>
            </w:r>
          </w:p>
          <w:p w:rsidR="005B52AD" w:rsidRPr="002659A1" w:rsidRDefault="005B52AD" w:rsidP="00F617F5">
            <w:pPr>
              <w:pStyle w:val="BodyTextIndent2"/>
              <w:numPr>
                <w:ilvl w:val="0"/>
                <w:numId w:val="2"/>
              </w:numPr>
              <w:spacing w:after="0" w:line="240" w:lineRule="auto"/>
              <w:ind w:left="266" w:hanging="267"/>
              <w:jc w:val="both"/>
              <w:rPr>
                <w:lang w:val="lt-LT"/>
              </w:rPr>
            </w:pPr>
            <w:r>
              <w:rPr>
                <w:iCs/>
                <w:lang w:val="lt-LT"/>
              </w:rPr>
              <w:t>žirgas neturi turėti sveikatos sutrikimų ir ydų;</w:t>
            </w:r>
          </w:p>
          <w:p w:rsidR="002659A1" w:rsidRPr="00BE21DC" w:rsidRDefault="002659A1" w:rsidP="00F617F5">
            <w:pPr>
              <w:pStyle w:val="BodyTextIndent2"/>
              <w:spacing w:after="0" w:line="240" w:lineRule="auto"/>
              <w:ind w:left="266" w:hanging="267"/>
              <w:jc w:val="both"/>
              <w:rPr>
                <w:sz w:val="16"/>
                <w:szCs w:val="16"/>
                <w:lang w:val="lt-LT"/>
              </w:rPr>
            </w:pPr>
          </w:p>
        </w:tc>
      </w:tr>
      <w:tr w:rsidR="005B52AD" w:rsidRPr="00EF1427" w:rsidTr="00EF1427">
        <w:trPr>
          <w:trHeight w:val="1285"/>
        </w:trPr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5B52AD" w:rsidRPr="00EF1427" w:rsidRDefault="003069FD" w:rsidP="00206099">
            <w:pPr>
              <w:rPr>
                <w:szCs w:val="24"/>
              </w:rPr>
            </w:pPr>
            <w:r w:rsidRPr="00EF1427">
              <w:rPr>
                <w:szCs w:val="24"/>
              </w:rPr>
              <w:t xml:space="preserve">Kiti </w:t>
            </w:r>
            <w:r w:rsidR="005B52AD" w:rsidRPr="00EF1427">
              <w:rPr>
                <w:szCs w:val="24"/>
              </w:rPr>
              <w:t>reikalavima</w:t>
            </w:r>
            <w:r w:rsidR="00206099">
              <w:rPr>
                <w:szCs w:val="24"/>
              </w:rPr>
              <w:t>i</w:t>
            </w:r>
            <w:r w:rsidR="005B52AD" w:rsidRPr="00EF1427">
              <w:rPr>
                <w:szCs w:val="24"/>
              </w:rPr>
              <w:t>:</w:t>
            </w:r>
          </w:p>
        </w:tc>
        <w:tc>
          <w:tcPr>
            <w:tcW w:w="6760" w:type="dxa"/>
            <w:tcBorders>
              <w:top w:val="single" w:sz="4" w:space="0" w:color="auto"/>
            </w:tcBorders>
            <w:shd w:val="clear" w:color="auto" w:fill="auto"/>
          </w:tcPr>
          <w:p w:rsidR="005B52AD" w:rsidRDefault="002659A1" w:rsidP="00F617F5">
            <w:pPr>
              <w:pStyle w:val="BodyTextIndent2"/>
              <w:numPr>
                <w:ilvl w:val="0"/>
                <w:numId w:val="2"/>
              </w:numPr>
              <w:spacing w:after="0" w:line="240" w:lineRule="auto"/>
              <w:ind w:left="266" w:hanging="267"/>
              <w:jc w:val="both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prieš įsigyjant žirgą</w:t>
            </w:r>
            <w:r w:rsidR="00316762">
              <w:rPr>
                <w:iCs/>
                <w:lang w:val="lt-LT"/>
              </w:rPr>
              <w:t>, turi būti sudaryta galimybė išbandyti žirgą treniruotės procese;</w:t>
            </w:r>
          </w:p>
          <w:p w:rsidR="00BE21DC" w:rsidRPr="00BE21DC" w:rsidRDefault="00BE21DC" w:rsidP="00BE21DC">
            <w:pPr>
              <w:pStyle w:val="BodyTextIndent2"/>
              <w:spacing w:after="0" w:line="240" w:lineRule="auto"/>
              <w:ind w:left="266"/>
              <w:jc w:val="both"/>
              <w:rPr>
                <w:iCs/>
                <w:sz w:val="16"/>
                <w:szCs w:val="16"/>
                <w:lang w:val="lt-LT"/>
              </w:rPr>
            </w:pPr>
          </w:p>
          <w:p w:rsidR="00316762" w:rsidRDefault="00206099" w:rsidP="00F617F5">
            <w:pPr>
              <w:pStyle w:val="BodyTextIndent2"/>
              <w:numPr>
                <w:ilvl w:val="0"/>
                <w:numId w:val="2"/>
              </w:numPr>
              <w:spacing w:after="0" w:line="240" w:lineRule="auto"/>
              <w:ind w:left="266" w:hanging="267"/>
              <w:jc w:val="both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 xml:space="preserve">priėmus sprendimą pirkti žirgą, turi būti sudaromą pirkimo- pardavimo sutartis bei pateikti finansiniai dokumentai, patvirtinantys žirgo įsigijimą (sąskaita faktūra ar </w:t>
            </w:r>
            <w:r w:rsidR="00CD32F9">
              <w:rPr>
                <w:iCs/>
                <w:lang w:val="lt-LT"/>
              </w:rPr>
              <w:t>kitas finansinis dokumentas, kuriame būtų nurodyta dokumento data, kiekis, kaina bei kiti privalomi mokesčiai, jei tokie bus privalomi);</w:t>
            </w:r>
          </w:p>
          <w:p w:rsidR="00BE21DC" w:rsidRPr="00BE21DC" w:rsidRDefault="00BE21DC" w:rsidP="00BE21DC">
            <w:pPr>
              <w:pStyle w:val="BodyTextIndent2"/>
              <w:spacing w:after="0" w:line="240" w:lineRule="auto"/>
              <w:ind w:left="0"/>
              <w:jc w:val="both"/>
              <w:rPr>
                <w:iCs/>
                <w:sz w:val="16"/>
                <w:szCs w:val="16"/>
                <w:lang w:val="lt-LT"/>
              </w:rPr>
            </w:pPr>
          </w:p>
          <w:p w:rsidR="00CD32F9" w:rsidRDefault="00CD32F9" w:rsidP="00F617F5">
            <w:pPr>
              <w:pStyle w:val="BodyTextIndent2"/>
              <w:numPr>
                <w:ilvl w:val="0"/>
                <w:numId w:val="2"/>
              </w:numPr>
              <w:spacing w:after="0" w:line="240" w:lineRule="auto"/>
              <w:ind w:left="266" w:hanging="267"/>
              <w:jc w:val="both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 xml:space="preserve">pirkimo-pardavimo sutartyje turi būti numatytas grąžinimo terminas ne trumpesnis kaip 20 dienų nuo žirgo įsigijimo dienos, jei atsirastų aplinkybės, dėl kurių </w:t>
            </w:r>
            <w:r w:rsidR="00F617F5">
              <w:rPr>
                <w:iCs/>
                <w:lang w:val="lt-LT"/>
              </w:rPr>
              <w:t>žirgas nebūtų perkamas ir šių aplinkybių</w:t>
            </w:r>
            <w:r>
              <w:rPr>
                <w:iCs/>
                <w:lang w:val="lt-LT"/>
              </w:rPr>
              <w:t xml:space="preserve"> pirkėjas negalėjo pastebėti pirkimo metu.</w:t>
            </w:r>
          </w:p>
          <w:p w:rsidR="00BE21DC" w:rsidRPr="00BE21DC" w:rsidRDefault="00BE21DC" w:rsidP="00BE21DC">
            <w:pPr>
              <w:pStyle w:val="BodyTextIndent2"/>
              <w:spacing w:after="0" w:line="240" w:lineRule="auto"/>
              <w:ind w:left="0"/>
              <w:jc w:val="both"/>
              <w:rPr>
                <w:iCs/>
                <w:sz w:val="16"/>
                <w:szCs w:val="16"/>
                <w:lang w:val="lt-LT"/>
              </w:rPr>
            </w:pPr>
          </w:p>
        </w:tc>
      </w:tr>
    </w:tbl>
    <w:p w:rsidR="004A64FC" w:rsidRDefault="004A64FC" w:rsidP="004A64FC">
      <w:pPr>
        <w:rPr>
          <w:szCs w:val="24"/>
        </w:rPr>
      </w:pPr>
    </w:p>
    <w:p w:rsidR="009B55CA" w:rsidRDefault="009B55CA" w:rsidP="004A64FC">
      <w:pPr>
        <w:rPr>
          <w:szCs w:val="24"/>
        </w:rPr>
      </w:pPr>
    </w:p>
    <w:p w:rsidR="004A64FC" w:rsidRDefault="004A64FC" w:rsidP="004A64FC">
      <w:pPr>
        <w:rPr>
          <w:szCs w:val="24"/>
        </w:rPr>
      </w:pPr>
    </w:p>
    <w:p w:rsidR="004A64FC" w:rsidRPr="00676C76" w:rsidRDefault="004A64FC" w:rsidP="004A64FC"/>
    <w:p w:rsidR="00FB48A0" w:rsidRPr="009B55CA" w:rsidRDefault="004A64FC" w:rsidP="009B55CA">
      <w:pPr>
        <w:ind w:left="6804"/>
        <w:rPr>
          <w:b/>
          <w:szCs w:val="24"/>
        </w:rPr>
      </w:pPr>
      <w:r>
        <w:rPr>
          <w:b/>
          <w:szCs w:val="24"/>
        </w:rPr>
        <w:br w:type="page"/>
      </w:r>
      <w:r w:rsidR="00FB48A0">
        <w:rPr>
          <w:szCs w:val="24"/>
        </w:rPr>
        <w:lastRenderedPageBreak/>
        <w:t>Mažos vertės pirkimo</w:t>
      </w:r>
      <w:r w:rsidR="00FB48A0" w:rsidRPr="00B74CE2">
        <w:rPr>
          <w:szCs w:val="24"/>
        </w:rPr>
        <w:t xml:space="preserve"> </w:t>
      </w:r>
    </w:p>
    <w:p w:rsidR="00FB48A0" w:rsidRDefault="00FB48A0" w:rsidP="009B55CA">
      <w:pPr>
        <w:ind w:left="6804"/>
        <w:jc w:val="both"/>
        <w:rPr>
          <w:szCs w:val="24"/>
        </w:rPr>
      </w:pPr>
      <w:r w:rsidRPr="00525120">
        <w:t>„</w:t>
      </w:r>
      <w:r>
        <w:t>Žirgų įsigijimas</w:t>
      </w:r>
      <w:r w:rsidRPr="00525120">
        <w:t>“</w:t>
      </w:r>
      <w:r w:rsidRPr="00B74CE2">
        <w:rPr>
          <w:szCs w:val="24"/>
        </w:rPr>
        <w:t xml:space="preserve"> dokumentų </w:t>
      </w:r>
    </w:p>
    <w:p w:rsidR="00FB48A0" w:rsidRPr="00B74CE2" w:rsidRDefault="00FB48A0" w:rsidP="009B55CA">
      <w:pPr>
        <w:ind w:left="6804"/>
        <w:jc w:val="both"/>
        <w:rPr>
          <w:szCs w:val="24"/>
        </w:rPr>
      </w:pPr>
      <w:r>
        <w:rPr>
          <w:szCs w:val="24"/>
        </w:rPr>
        <w:t xml:space="preserve">2 </w:t>
      </w:r>
      <w:r w:rsidRPr="00B74CE2">
        <w:rPr>
          <w:szCs w:val="24"/>
        </w:rPr>
        <w:t>priedas</w:t>
      </w:r>
    </w:p>
    <w:p w:rsidR="004A64FC" w:rsidRPr="00B74CE2" w:rsidRDefault="004A64FC" w:rsidP="004A64FC">
      <w:pPr>
        <w:ind w:left="5648"/>
        <w:rPr>
          <w:szCs w:val="24"/>
        </w:rPr>
      </w:pPr>
      <w:bookmarkStart w:id="0" w:name="_GoBack"/>
      <w:bookmarkEnd w:id="0"/>
    </w:p>
    <w:p w:rsidR="004A64FC" w:rsidRDefault="004A64FC" w:rsidP="004A64FC">
      <w:pPr>
        <w:jc w:val="center"/>
        <w:rPr>
          <w:b/>
          <w:szCs w:val="24"/>
        </w:rPr>
      </w:pPr>
    </w:p>
    <w:p w:rsidR="004A64FC" w:rsidRDefault="004A64FC" w:rsidP="004A64FC">
      <w:pPr>
        <w:jc w:val="center"/>
        <w:rPr>
          <w:b/>
          <w:szCs w:val="24"/>
        </w:rPr>
      </w:pPr>
    </w:p>
    <w:p w:rsidR="004A64FC" w:rsidRDefault="004A64FC" w:rsidP="004A64FC">
      <w:pPr>
        <w:jc w:val="center"/>
        <w:rPr>
          <w:b/>
          <w:szCs w:val="24"/>
        </w:rPr>
      </w:pPr>
    </w:p>
    <w:p w:rsidR="004A64FC" w:rsidRDefault="004A64FC" w:rsidP="00FB48A0">
      <w:pPr>
        <w:jc w:val="center"/>
        <w:rPr>
          <w:b/>
          <w:szCs w:val="24"/>
        </w:rPr>
      </w:pPr>
      <w:r>
        <w:rPr>
          <w:b/>
          <w:szCs w:val="24"/>
        </w:rPr>
        <w:t>PASIŪLYMAS</w:t>
      </w:r>
      <w:r w:rsidR="00FB48A0">
        <w:rPr>
          <w:b/>
          <w:szCs w:val="24"/>
        </w:rPr>
        <w:t xml:space="preserve"> ŽIRGŲ</w:t>
      </w:r>
      <w:r w:rsidRPr="0058047C">
        <w:rPr>
          <w:b/>
          <w:szCs w:val="24"/>
        </w:rPr>
        <w:t xml:space="preserve"> PIRKIMUI</w:t>
      </w:r>
    </w:p>
    <w:p w:rsidR="004A64FC" w:rsidRDefault="004A64FC" w:rsidP="004A64FC">
      <w:pPr>
        <w:pStyle w:val="Stilius3"/>
        <w:ind w:right="561"/>
        <w:jc w:val="center"/>
        <w:outlineLvl w:val="0"/>
        <w:rPr>
          <w:b/>
          <w:sz w:val="24"/>
          <w:szCs w:val="24"/>
        </w:rPr>
      </w:pPr>
    </w:p>
    <w:p w:rsidR="004A64FC" w:rsidRPr="005810EC" w:rsidRDefault="004A64FC" w:rsidP="004A64FC">
      <w:pPr>
        <w:shd w:val="clear" w:color="auto" w:fill="FFFFFF"/>
        <w:jc w:val="center"/>
        <w:rPr>
          <w:b/>
          <w:bCs/>
          <w:color w:val="000000"/>
        </w:rPr>
      </w:pPr>
      <w:r w:rsidRPr="005810EC">
        <w:t>____________</w:t>
      </w:r>
      <w:r w:rsidRPr="005810EC">
        <w:rPr>
          <w:b/>
          <w:bCs/>
          <w:color w:val="000000"/>
        </w:rPr>
        <w:t xml:space="preserve"> </w:t>
      </w:r>
      <w:r w:rsidRPr="005810EC">
        <w:t>Nr.______</w:t>
      </w:r>
    </w:p>
    <w:p w:rsidR="004A64FC" w:rsidRPr="005810EC" w:rsidRDefault="004A64FC" w:rsidP="004A64FC">
      <w:pPr>
        <w:shd w:val="clear" w:color="auto" w:fill="FFFFFF"/>
        <w:jc w:val="center"/>
        <w:rPr>
          <w:bCs/>
          <w:color w:val="000000"/>
        </w:rPr>
      </w:pPr>
      <w:r w:rsidRPr="005810EC">
        <w:rPr>
          <w:bCs/>
          <w:color w:val="000000"/>
        </w:rPr>
        <w:t>(Data)</w:t>
      </w:r>
    </w:p>
    <w:p w:rsidR="004A64FC" w:rsidRPr="005810EC" w:rsidRDefault="004A64FC" w:rsidP="004A64FC">
      <w:pPr>
        <w:shd w:val="clear" w:color="auto" w:fill="FFFFFF"/>
        <w:jc w:val="center"/>
        <w:rPr>
          <w:bCs/>
          <w:color w:val="000000"/>
        </w:rPr>
      </w:pPr>
      <w:r w:rsidRPr="005810EC">
        <w:rPr>
          <w:bCs/>
          <w:color w:val="000000"/>
        </w:rPr>
        <w:t>_____________</w:t>
      </w:r>
    </w:p>
    <w:p w:rsidR="004A64FC" w:rsidRPr="005810EC" w:rsidRDefault="004A64FC" w:rsidP="004A64FC">
      <w:pPr>
        <w:shd w:val="clear" w:color="auto" w:fill="FFFFFF"/>
        <w:jc w:val="center"/>
        <w:rPr>
          <w:bCs/>
          <w:color w:val="000000"/>
        </w:rPr>
      </w:pPr>
      <w:r w:rsidRPr="005810EC">
        <w:rPr>
          <w:bCs/>
          <w:color w:val="000000"/>
        </w:rPr>
        <w:t>(Sudarymo vieta)</w:t>
      </w:r>
    </w:p>
    <w:p w:rsidR="004A64FC" w:rsidRPr="005810EC" w:rsidRDefault="004A64FC" w:rsidP="004A64FC">
      <w:pPr>
        <w:jc w:val="center"/>
      </w:pPr>
    </w:p>
    <w:p w:rsidR="004A64FC" w:rsidRPr="005810EC" w:rsidRDefault="004A64FC" w:rsidP="004A64FC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73"/>
      </w:tblGrid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rPr>
                <w:i/>
              </w:rPr>
            </w:pPr>
            <w:r w:rsidRPr="005810EC">
              <w:t xml:space="preserve">Tiekėjo pavadinimas </w:t>
            </w:r>
            <w:r w:rsidRPr="005810EC">
              <w:rPr>
                <w:i/>
              </w:rPr>
              <w:t>/Jeigu dalyvauja ūkio subjektų grupė, surašomi visi dalyvių pavadinimai/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  <w:p w:rsidR="004A64FC" w:rsidRPr="005810EC" w:rsidRDefault="004A64FC" w:rsidP="0059668F">
            <w:pPr>
              <w:jc w:val="both"/>
            </w:pPr>
          </w:p>
        </w:tc>
      </w:tr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  <w:r w:rsidRPr="005810EC">
              <w:t>Tiekėjo adresas</w:t>
            </w:r>
            <w:r w:rsidRPr="005810EC">
              <w:rPr>
                <w:i/>
              </w:rPr>
              <w:t xml:space="preserve"> /Jeigu dalyvauja ūkio subjektų grupė, surašomi visi dalyvių adresai/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  <w:p w:rsidR="004A64FC" w:rsidRPr="005810EC" w:rsidRDefault="004A64FC" w:rsidP="0059668F">
            <w:pPr>
              <w:jc w:val="both"/>
            </w:pPr>
          </w:p>
        </w:tc>
      </w:tr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  <w:r w:rsidRPr="005810EC">
              <w:t>Už pasiūlymą atsakingo asmens vardas, pavardė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</w:tr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  <w:r w:rsidRPr="005810EC">
              <w:t>Telefono numeris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</w:tr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  <w:r w:rsidRPr="005810EC">
              <w:t>Fakso numeris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</w:tr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  <w:r w:rsidRPr="005810EC">
              <w:t>El. pašto adresas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</w:tr>
    </w:tbl>
    <w:p w:rsidR="004A64FC" w:rsidRPr="005810EC" w:rsidRDefault="004A64FC" w:rsidP="004A64FC">
      <w:pPr>
        <w:jc w:val="both"/>
      </w:pPr>
    </w:p>
    <w:p w:rsidR="004A64FC" w:rsidRPr="005810EC" w:rsidRDefault="004A64FC" w:rsidP="004A64FC">
      <w:pPr>
        <w:ind w:firstLine="720"/>
        <w:jc w:val="both"/>
      </w:pPr>
      <w:r w:rsidRPr="005810EC">
        <w:t>Šiuo pasiūlymu pažymime, kad sutinkame su visomis pirkimo sąlygomis, nustatytomis pirkimo apklausos raštu sąlygose.</w:t>
      </w:r>
    </w:p>
    <w:p w:rsidR="004A64FC" w:rsidRPr="005810EC" w:rsidRDefault="004A64FC" w:rsidP="004A64FC">
      <w:pPr>
        <w:jc w:val="both"/>
      </w:pPr>
    </w:p>
    <w:p w:rsidR="004A64FC" w:rsidRDefault="004A64FC" w:rsidP="004A64FC">
      <w:pPr>
        <w:ind w:firstLine="720"/>
        <w:jc w:val="both"/>
      </w:pPr>
      <w:r w:rsidRPr="005810EC">
        <w:t>Mes siūlom</w:t>
      </w:r>
      <w:r w:rsidRPr="0058047C">
        <w:t>e: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1134"/>
        <w:gridCol w:w="1559"/>
        <w:gridCol w:w="2126"/>
      </w:tblGrid>
      <w:tr w:rsidR="004A64FC" w:rsidTr="00290AF8">
        <w:tc>
          <w:tcPr>
            <w:tcW w:w="704" w:type="dxa"/>
          </w:tcPr>
          <w:p w:rsidR="004A64FC" w:rsidRDefault="004A64FC" w:rsidP="0059668F">
            <w:pPr>
              <w:jc w:val="center"/>
            </w:pPr>
            <w:r>
              <w:t>Eil. Nr.</w:t>
            </w:r>
          </w:p>
        </w:tc>
        <w:tc>
          <w:tcPr>
            <w:tcW w:w="3686" w:type="dxa"/>
          </w:tcPr>
          <w:p w:rsidR="004A64FC" w:rsidRDefault="004A64FC" w:rsidP="0059668F">
            <w:pPr>
              <w:jc w:val="center"/>
            </w:pPr>
            <w:r>
              <w:t>Prekės</w:t>
            </w:r>
            <w:r w:rsidRPr="005810EC">
              <w:t xml:space="preserve"> pavadinimas</w:t>
            </w:r>
          </w:p>
        </w:tc>
        <w:tc>
          <w:tcPr>
            <w:tcW w:w="992" w:type="dxa"/>
          </w:tcPr>
          <w:p w:rsidR="004A64FC" w:rsidRDefault="004A64FC" w:rsidP="0059668F">
            <w:pPr>
              <w:jc w:val="center"/>
            </w:pPr>
            <w:r>
              <w:t>Mato vnt.</w:t>
            </w:r>
          </w:p>
        </w:tc>
        <w:tc>
          <w:tcPr>
            <w:tcW w:w="1134" w:type="dxa"/>
          </w:tcPr>
          <w:p w:rsidR="004A64FC" w:rsidRDefault="004A64FC" w:rsidP="0059668F">
            <w:pPr>
              <w:jc w:val="center"/>
            </w:pPr>
            <w:r w:rsidRPr="005810EC">
              <w:t>Kiekis</w:t>
            </w:r>
          </w:p>
        </w:tc>
        <w:tc>
          <w:tcPr>
            <w:tcW w:w="1559" w:type="dxa"/>
          </w:tcPr>
          <w:p w:rsidR="004A64FC" w:rsidRDefault="004A64FC" w:rsidP="0059668F">
            <w:pPr>
              <w:jc w:val="center"/>
            </w:pPr>
            <w:r w:rsidRPr="005810EC">
              <w:t>Kaina, Eur (</w:t>
            </w:r>
            <w:r>
              <w:t>be</w:t>
            </w:r>
            <w:r w:rsidRPr="005810EC">
              <w:t xml:space="preserve"> PVM)</w:t>
            </w:r>
          </w:p>
        </w:tc>
        <w:tc>
          <w:tcPr>
            <w:tcW w:w="2126" w:type="dxa"/>
          </w:tcPr>
          <w:p w:rsidR="004A64FC" w:rsidRPr="005810EC" w:rsidRDefault="004A64FC" w:rsidP="0059668F">
            <w:pPr>
              <w:jc w:val="center"/>
            </w:pPr>
            <w:r w:rsidRPr="005810EC">
              <w:t>Suma, Eur (</w:t>
            </w:r>
            <w:r>
              <w:t>be</w:t>
            </w:r>
            <w:r w:rsidRPr="005810EC">
              <w:t xml:space="preserve"> PVM)</w:t>
            </w:r>
          </w:p>
        </w:tc>
      </w:tr>
      <w:tr w:rsidR="004A64FC" w:rsidTr="00290AF8">
        <w:tc>
          <w:tcPr>
            <w:tcW w:w="704" w:type="dxa"/>
          </w:tcPr>
          <w:p w:rsidR="004A64FC" w:rsidRDefault="004A64FC" w:rsidP="0059668F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A64FC" w:rsidRDefault="00FB48A0" w:rsidP="0059668F">
            <w:pPr>
              <w:jc w:val="both"/>
            </w:pPr>
            <w:r>
              <w:t>Žirgas</w:t>
            </w:r>
          </w:p>
        </w:tc>
        <w:tc>
          <w:tcPr>
            <w:tcW w:w="992" w:type="dxa"/>
          </w:tcPr>
          <w:p w:rsidR="004A64FC" w:rsidRDefault="004A64FC" w:rsidP="0059668F">
            <w:pPr>
              <w:jc w:val="center"/>
            </w:pPr>
            <w:r>
              <w:t>vnt.</w:t>
            </w:r>
          </w:p>
        </w:tc>
        <w:tc>
          <w:tcPr>
            <w:tcW w:w="1134" w:type="dxa"/>
          </w:tcPr>
          <w:p w:rsidR="004A64FC" w:rsidRDefault="00FB48A0" w:rsidP="0059668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A64FC" w:rsidRDefault="004A64FC" w:rsidP="0059668F">
            <w:pPr>
              <w:jc w:val="both"/>
            </w:pPr>
          </w:p>
        </w:tc>
        <w:tc>
          <w:tcPr>
            <w:tcW w:w="2126" w:type="dxa"/>
          </w:tcPr>
          <w:p w:rsidR="004A64FC" w:rsidRDefault="004A64FC" w:rsidP="0059668F">
            <w:pPr>
              <w:jc w:val="both"/>
            </w:pPr>
          </w:p>
        </w:tc>
      </w:tr>
    </w:tbl>
    <w:p w:rsidR="004A64FC" w:rsidRPr="00907289" w:rsidRDefault="004A64FC" w:rsidP="004A64FC">
      <w:pPr>
        <w:ind w:firstLine="720"/>
        <w:jc w:val="both"/>
      </w:pPr>
    </w:p>
    <w:p w:rsidR="004A64FC" w:rsidRPr="005810EC" w:rsidRDefault="004A64FC" w:rsidP="004A64FC">
      <w:pPr>
        <w:ind w:firstLine="720"/>
        <w:jc w:val="both"/>
        <w:rPr>
          <w:i/>
        </w:rPr>
      </w:pPr>
    </w:p>
    <w:p w:rsidR="004A64FC" w:rsidRPr="005810EC" w:rsidRDefault="004A64FC" w:rsidP="004A64FC">
      <w:pPr>
        <w:ind w:firstLine="720"/>
        <w:jc w:val="both"/>
      </w:pPr>
      <w:r w:rsidRPr="005810EC">
        <w:t>Bendra pasiūlymo suma (be PVM) __________ (suma skaičiais ir suma žodžiais) ______________________________.</w:t>
      </w:r>
    </w:p>
    <w:p w:rsidR="004A64FC" w:rsidRPr="005810EC" w:rsidRDefault="004A64FC" w:rsidP="004A64FC">
      <w:pPr>
        <w:ind w:firstLine="720"/>
        <w:jc w:val="both"/>
      </w:pPr>
    </w:p>
    <w:p w:rsidR="004A64FC" w:rsidRPr="005810EC" w:rsidRDefault="004A64FC" w:rsidP="004A64FC">
      <w:pPr>
        <w:ind w:firstLine="720"/>
        <w:jc w:val="both"/>
        <w:rPr>
          <w:b/>
        </w:rPr>
      </w:pPr>
      <w:r w:rsidRPr="005810EC">
        <w:t>Bendra pasiūlymo suma (su PVM) __________ (suma skaičiais ir suma žodžiais)</w:t>
      </w:r>
      <w:r w:rsidRPr="005810EC">
        <w:rPr>
          <w:b/>
        </w:rPr>
        <w:t xml:space="preserve"> ______________________________.</w:t>
      </w:r>
    </w:p>
    <w:p w:rsidR="004A64FC" w:rsidRPr="005810EC" w:rsidRDefault="004A64FC" w:rsidP="004A64FC">
      <w:pPr>
        <w:ind w:firstLine="720"/>
        <w:jc w:val="both"/>
      </w:pPr>
      <w:r w:rsidRPr="005810EC">
        <w:br w:type="page"/>
      </w:r>
    </w:p>
    <w:p w:rsidR="004A64FC" w:rsidRPr="005810EC" w:rsidRDefault="004A64FC" w:rsidP="004A64FC">
      <w:pPr>
        <w:ind w:firstLine="720"/>
        <w:jc w:val="both"/>
      </w:pPr>
      <w:r w:rsidRPr="005810EC">
        <w:lastRenderedPageBreak/>
        <w:t>Kartu su pasiūlymu pateikiami šie dokumentai (pasirašydamas pasiūlymą parašu patvirtinu, kad dokumentų kopijos yra tikros):</w:t>
      </w:r>
    </w:p>
    <w:p w:rsidR="004A64FC" w:rsidRPr="005810EC" w:rsidRDefault="004A64FC" w:rsidP="004A64FC">
      <w:pPr>
        <w:ind w:firstLine="720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18"/>
        <w:gridCol w:w="3008"/>
      </w:tblGrid>
      <w:tr w:rsidR="004A64FC" w:rsidRPr="005810EC" w:rsidTr="00290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center"/>
            </w:pPr>
            <w:r w:rsidRPr="005810EC">
              <w:t>Eil.Nr.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center"/>
            </w:pPr>
            <w:r w:rsidRPr="005810EC">
              <w:t>Pateiktų dokumentų pavadinimas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center"/>
            </w:pPr>
            <w:r w:rsidRPr="005810EC">
              <w:t>Dokumento puslapių skaičius</w:t>
            </w:r>
          </w:p>
        </w:tc>
      </w:tr>
      <w:tr w:rsidR="004A64FC" w:rsidRPr="005810EC" w:rsidTr="00290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center"/>
            </w:pPr>
          </w:p>
        </w:tc>
      </w:tr>
      <w:tr w:rsidR="004A64FC" w:rsidRPr="005810EC" w:rsidTr="00290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</w:tr>
      <w:tr w:rsidR="004A64FC" w:rsidRPr="005810EC" w:rsidTr="00290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</w:tr>
    </w:tbl>
    <w:p w:rsidR="004A64FC" w:rsidRPr="005810EC" w:rsidRDefault="004A64FC" w:rsidP="004A64FC">
      <w:pPr>
        <w:ind w:firstLine="72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604"/>
        <w:gridCol w:w="1980"/>
        <w:gridCol w:w="701"/>
        <w:gridCol w:w="2611"/>
        <w:gridCol w:w="1026"/>
      </w:tblGrid>
      <w:tr w:rsidR="004A64FC" w:rsidRPr="005810EC" w:rsidTr="00290AF8">
        <w:trPr>
          <w:trHeight w:val="324"/>
        </w:trPr>
        <w:tc>
          <w:tcPr>
            <w:tcW w:w="10206" w:type="dxa"/>
            <w:gridSpan w:val="6"/>
          </w:tcPr>
          <w:p w:rsidR="004A64FC" w:rsidRPr="005810EC" w:rsidRDefault="004A64FC" w:rsidP="0059668F">
            <w:pPr>
              <w:ind w:firstLine="567"/>
              <w:jc w:val="both"/>
            </w:pPr>
          </w:p>
          <w:p w:rsidR="004A64FC" w:rsidRPr="005810EC" w:rsidRDefault="004A64FC" w:rsidP="0059668F">
            <w:pPr>
              <w:ind w:firstLine="720"/>
              <w:jc w:val="both"/>
            </w:pPr>
            <w:r w:rsidRPr="005810EC">
              <w:t xml:space="preserve"> *Šiame pasiūlyme yra pateikta ir konfidenciali informacija:</w:t>
            </w: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409"/>
              <w:gridCol w:w="5012"/>
            </w:tblGrid>
            <w:tr w:rsidR="004A64FC" w:rsidRPr="005810EC" w:rsidTr="00290AF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4FC" w:rsidRPr="005810EC" w:rsidRDefault="004A64FC" w:rsidP="0059668F">
                  <w:pPr>
                    <w:spacing w:line="256" w:lineRule="auto"/>
                    <w:jc w:val="center"/>
                  </w:pPr>
                  <w:r w:rsidRPr="005810EC">
                    <w:t>Eil.Nr.</w:t>
                  </w:r>
                </w:p>
              </w:tc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4FC" w:rsidRPr="005810EC" w:rsidRDefault="004A64FC" w:rsidP="0059668F">
                  <w:pPr>
                    <w:spacing w:line="256" w:lineRule="auto"/>
                    <w:jc w:val="center"/>
                  </w:pPr>
                  <w:r w:rsidRPr="005810EC">
                    <w:t>Pateikto dokumento pavadinimas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4FC" w:rsidRPr="005810EC" w:rsidRDefault="004A64FC" w:rsidP="0059668F">
                  <w:pPr>
                    <w:spacing w:line="256" w:lineRule="auto"/>
                    <w:jc w:val="center"/>
                  </w:pPr>
                  <w:r w:rsidRPr="005810EC">
                    <w:t>Argumentai, kodėl informacija laikytina konfidencialia</w:t>
                  </w:r>
                </w:p>
              </w:tc>
            </w:tr>
            <w:tr w:rsidR="004A64FC" w:rsidRPr="005810EC" w:rsidTr="00290AF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FC" w:rsidRPr="005810EC" w:rsidRDefault="004A64FC" w:rsidP="0059668F">
                  <w:pPr>
                    <w:spacing w:line="256" w:lineRule="auto"/>
                    <w:jc w:val="both"/>
                  </w:pPr>
                </w:p>
              </w:tc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FC" w:rsidRPr="005810EC" w:rsidRDefault="004A64FC" w:rsidP="0059668F">
                  <w:pPr>
                    <w:spacing w:line="256" w:lineRule="auto"/>
                    <w:jc w:val="both"/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FC" w:rsidRPr="005810EC" w:rsidRDefault="004A64FC" w:rsidP="0059668F">
                  <w:pPr>
                    <w:spacing w:line="256" w:lineRule="auto"/>
                    <w:jc w:val="both"/>
                  </w:pPr>
                </w:p>
              </w:tc>
            </w:tr>
            <w:tr w:rsidR="004A64FC" w:rsidRPr="005810EC" w:rsidTr="00290AF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FC" w:rsidRPr="005810EC" w:rsidRDefault="004A64FC" w:rsidP="0059668F">
                  <w:pPr>
                    <w:spacing w:line="256" w:lineRule="auto"/>
                    <w:jc w:val="both"/>
                  </w:pPr>
                </w:p>
              </w:tc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FC" w:rsidRPr="005810EC" w:rsidRDefault="004A64FC" w:rsidP="0059668F">
                  <w:pPr>
                    <w:widowControl w:val="0"/>
                    <w:tabs>
                      <w:tab w:val="left" w:pos="1296"/>
                      <w:tab w:val="center" w:pos="4153"/>
                      <w:tab w:val="right" w:pos="8306"/>
                    </w:tabs>
                    <w:jc w:val="both"/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FC" w:rsidRPr="005810EC" w:rsidRDefault="004A64FC" w:rsidP="0059668F">
                  <w:pPr>
                    <w:widowControl w:val="0"/>
                    <w:tabs>
                      <w:tab w:val="left" w:pos="1296"/>
                      <w:tab w:val="center" w:pos="4153"/>
                      <w:tab w:val="right" w:pos="8306"/>
                    </w:tabs>
                    <w:jc w:val="both"/>
                  </w:pPr>
                </w:p>
              </w:tc>
            </w:tr>
            <w:tr w:rsidR="004A64FC" w:rsidRPr="005810EC" w:rsidTr="00290AF8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FC" w:rsidRPr="005810EC" w:rsidRDefault="004A64FC" w:rsidP="0059668F">
                  <w:pPr>
                    <w:spacing w:line="256" w:lineRule="auto"/>
                    <w:jc w:val="both"/>
                  </w:pPr>
                </w:p>
              </w:tc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FC" w:rsidRPr="005810EC" w:rsidRDefault="004A64FC" w:rsidP="0059668F">
                  <w:pPr>
                    <w:spacing w:line="256" w:lineRule="auto"/>
                    <w:jc w:val="both"/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4FC" w:rsidRPr="005810EC" w:rsidRDefault="004A64FC" w:rsidP="0059668F">
                  <w:pPr>
                    <w:spacing w:line="256" w:lineRule="auto"/>
                    <w:jc w:val="both"/>
                  </w:pPr>
                </w:p>
              </w:tc>
            </w:tr>
          </w:tbl>
          <w:p w:rsidR="004A64FC" w:rsidRPr="005810EC" w:rsidRDefault="004A64FC" w:rsidP="0059668F">
            <w:pPr>
              <w:jc w:val="both"/>
              <w:rPr>
                <w:bCs/>
              </w:rPr>
            </w:pPr>
            <w:r w:rsidRPr="005810EC">
              <w:t xml:space="preserve">* </w:t>
            </w:r>
            <w:r w:rsidRPr="005810EC">
              <w:rPr>
                <w:bCs/>
              </w:rPr>
              <w:t xml:space="preserve">Pastabos: </w:t>
            </w:r>
          </w:p>
          <w:p w:rsidR="004A64FC" w:rsidRPr="005810EC" w:rsidRDefault="004A64FC" w:rsidP="0059668F">
            <w:pPr>
              <w:jc w:val="both"/>
              <w:rPr>
                <w:bCs/>
              </w:rPr>
            </w:pPr>
            <w:r w:rsidRPr="005810EC">
              <w:rPr>
                <w:bCs/>
              </w:rPr>
              <w:t>1) pildyti, jei bus pateikta konfidenciali informacija. Tiekėjas negali nurodyti, kad konfidenciali yra pasiūlymo kaina (išskyrus kainos sudedamąsias dalis) arba, kad visas pasiūlymas yra konfidencialus;</w:t>
            </w:r>
          </w:p>
          <w:p w:rsidR="004A64FC" w:rsidRPr="005810EC" w:rsidRDefault="004A64FC" w:rsidP="0059668F">
            <w:pPr>
              <w:jc w:val="both"/>
              <w:rPr>
                <w:bCs/>
              </w:rPr>
            </w:pPr>
            <w:r w:rsidRPr="005810EC">
              <w:rPr>
                <w:bCs/>
              </w:rPr>
              <w:t xml:space="preserve">2) jei dalyvis šios lentelės neužpildo perkančioji organizacija laiko, kad jo pateiktame pasiūlyme nėra konfidencialios informacijos; </w:t>
            </w:r>
          </w:p>
          <w:p w:rsidR="004A64FC" w:rsidRPr="005810EC" w:rsidRDefault="004A64FC" w:rsidP="0059668F">
            <w:pPr>
              <w:jc w:val="both"/>
              <w:rPr>
                <w:bCs/>
              </w:rPr>
            </w:pPr>
            <w:r w:rsidRPr="005810EC">
              <w:rPr>
                <w:bCs/>
              </w:rPr>
              <w:t>3) perkančioji organizacija gali kreiptis į tiekėją prašydama pagrįsti informacijos konfidencialumą.</w:t>
            </w:r>
          </w:p>
          <w:p w:rsidR="004A64FC" w:rsidRPr="005810EC" w:rsidRDefault="004A64FC" w:rsidP="0059668F">
            <w:pPr>
              <w:jc w:val="both"/>
              <w:rPr>
                <w:bCs/>
              </w:rPr>
            </w:pPr>
          </w:p>
          <w:p w:rsidR="004A64FC" w:rsidRPr="005810EC" w:rsidRDefault="004A64FC" w:rsidP="0059668F">
            <w:pPr>
              <w:ind w:right="-108"/>
              <w:jc w:val="both"/>
            </w:pPr>
            <w:r w:rsidRPr="005810EC">
              <w:t>Pasiūlymas galioja iki termino, nustatyto pirkimo dokumentuose.</w:t>
            </w:r>
          </w:p>
          <w:p w:rsidR="004A64FC" w:rsidRPr="005810EC" w:rsidRDefault="004A64FC" w:rsidP="0059668F">
            <w:pPr>
              <w:ind w:right="-108" w:firstLine="720"/>
              <w:jc w:val="both"/>
            </w:pPr>
          </w:p>
        </w:tc>
      </w:tr>
      <w:tr w:rsidR="004A64FC" w:rsidRPr="005810EC" w:rsidTr="00290AF8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FC" w:rsidRPr="005810EC" w:rsidRDefault="004A64FC" w:rsidP="0059668F">
            <w:pPr>
              <w:ind w:right="-1"/>
            </w:pPr>
          </w:p>
        </w:tc>
        <w:tc>
          <w:tcPr>
            <w:tcW w:w="604" w:type="dxa"/>
          </w:tcPr>
          <w:p w:rsidR="004A64FC" w:rsidRPr="005810EC" w:rsidRDefault="004A64FC" w:rsidP="0059668F">
            <w:pPr>
              <w:ind w:right="-1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FC" w:rsidRPr="005810EC" w:rsidRDefault="004A64FC" w:rsidP="0059668F">
            <w:pPr>
              <w:ind w:right="-1"/>
              <w:jc w:val="center"/>
            </w:pPr>
          </w:p>
        </w:tc>
        <w:tc>
          <w:tcPr>
            <w:tcW w:w="701" w:type="dxa"/>
          </w:tcPr>
          <w:p w:rsidR="004A64FC" w:rsidRPr="005810EC" w:rsidRDefault="004A64FC" w:rsidP="0059668F">
            <w:pPr>
              <w:ind w:right="-1"/>
              <w:jc w:val="center"/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4FC" w:rsidRPr="005810EC" w:rsidRDefault="004A64FC" w:rsidP="0059668F">
            <w:pPr>
              <w:ind w:right="-1"/>
              <w:jc w:val="right"/>
            </w:pPr>
          </w:p>
        </w:tc>
        <w:tc>
          <w:tcPr>
            <w:tcW w:w="1026" w:type="dxa"/>
          </w:tcPr>
          <w:p w:rsidR="004A64FC" w:rsidRPr="005810EC" w:rsidRDefault="004A64FC" w:rsidP="0059668F">
            <w:pPr>
              <w:ind w:right="-1"/>
              <w:jc w:val="right"/>
            </w:pPr>
          </w:p>
        </w:tc>
      </w:tr>
      <w:tr w:rsidR="004A64FC" w:rsidRPr="005810EC" w:rsidTr="00290AF8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FC" w:rsidRPr="005810EC" w:rsidRDefault="004A64FC" w:rsidP="0059668F">
            <w:pPr>
              <w:pStyle w:val="Pagrindinistekstas1"/>
              <w:ind w:firstLine="0"/>
              <w:jc w:val="left"/>
              <w:rPr>
                <w:rFonts w:cs="Times New Roman"/>
                <w:position w:val="6"/>
                <w:sz w:val="24"/>
                <w:szCs w:val="24"/>
                <w:lang w:val="lt-LT"/>
              </w:rPr>
            </w:pPr>
            <w:r w:rsidRPr="005810EC">
              <w:rPr>
                <w:rFonts w:cs="Times New Roman"/>
                <w:position w:val="6"/>
                <w:sz w:val="24"/>
                <w:szCs w:val="24"/>
                <w:lang w:val="lt-LT"/>
              </w:rPr>
              <w:t>(Tiekėjo arba jo įgalioto asmens pareigų pavadinimas*)</w:t>
            </w:r>
          </w:p>
        </w:tc>
        <w:tc>
          <w:tcPr>
            <w:tcW w:w="604" w:type="dxa"/>
          </w:tcPr>
          <w:p w:rsidR="004A64FC" w:rsidRPr="005810EC" w:rsidRDefault="004A64FC" w:rsidP="0059668F">
            <w:pPr>
              <w:ind w:right="-1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FC" w:rsidRPr="005810EC" w:rsidRDefault="004A64FC" w:rsidP="0059668F">
            <w:pPr>
              <w:ind w:right="-1"/>
              <w:jc w:val="center"/>
            </w:pPr>
            <w:r w:rsidRPr="005810EC">
              <w:rPr>
                <w:position w:val="6"/>
              </w:rPr>
              <w:t>(Parašas*)</w:t>
            </w:r>
            <w:r w:rsidRPr="005810EC">
              <w:rPr>
                <w:i/>
              </w:rPr>
              <w:t xml:space="preserve"> </w:t>
            </w:r>
          </w:p>
        </w:tc>
        <w:tc>
          <w:tcPr>
            <w:tcW w:w="701" w:type="dxa"/>
          </w:tcPr>
          <w:p w:rsidR="004A64FC" w:rsidRPr="005810EC" w:rsidRDefault="004A64FC" w:rsidP="0059668F">
            <w:pPr>
              <w:ind w:right="-1"/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4FC" w:rsidRPr="005810EC" w:rsidRDefault="004A64FC" w:rsidP="0059668F">
            <w:pPr>
              <w:ind w:right="-1"/>
              <w:jc w:val="center"/>
            </w:pPr>
            <w:r w:rsidRPr="005810EC">
              <w:rPr>
                <w:position w:val="6"/>
              </w:rPr>
              <w:t>(Vardas ir pavardė*)</w:t>
            </w:r>
            <w:r w:rsidRPr="005810EC">
              <w:rPr>
                <w:i/>
              </w:rPr>
              <w:t xml:space="preserve"> </w:t>
            </w:r>
          </w:p>
        </w:tc>
        <w:tc>
          <w:tcPr>
            <w:tcW w:w="1026" w:type="dxa"/>
          </w:tcPr>
          <w:p w:rsidR="004A64FC" w:rsidRPr="005810EC" w:rsidRDefault="004A64FC" w:rsidP="0059668F">
            <w:pPr>
              <w:ind w:right="-1"/>
              <w:jc w:val="center"/>
            </w:pPr>
          </w:p>
        </w:tc>
      </w:tr>
    </w:tbl>
    <w:p w:rsidR="004A64FC" w:rsidRPr="005810EC" w:rsidRDefault="004A64FC" w:rsidP="004A64FC">
      <w:pPr>
        <w:pStyle w:val="linija"/>
        <w:ind w:firstLine="851"/>
      </w:pPr>
      <w:r w:rsidRPr="005810EC">
        <w:t>A.V.</w:t>
      </w:r>
    </w:p>
    <w:p w:rsidR="004A64FC" w:rsidRDefault="004A64FC" w:rsidP="004A64FC"/>
    <w:p w:rsidR="0022217F" w:rsidRDefault="0022217F"/>
    <w:sectPr w:rsidR="0022217F" w:rsidSect="00FB48A0">
      <w:pgSz w:w="11909" w:h="16834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68D2"/>
    <w:multiLevelType w:val="hybridMultilevel"/>
    <w:tmpl w:val="718C90B0"/>
    <w:lvl w:ilvl="0" w:tplc="FEA0EFC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70E7B"/>
    <w:multiLevelType w:val="hybridMultilevel"/>
    <w:tmpl w:val="0D00FCBA"/>
    <w:lvl w:ilvl="0" w:tplc="1A823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E3126"/>
    <w:multiLevelType w:val="hybridMultilevel"/>
    <w:tmpl w:val="19CAE44E"/>
    <w:lvl w:ilvl="0" w:tplc="D480C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4FC"/>
    <w:rsid w:val="000255B2"/>
    <w:rsid w:val="00117ADB"/>
    <w:rsid w:val="00206099"/>
    <w:rsid w:val="0022217F"/>
    <w:rsid w:val="002659A1"/>
    <w:rsid w:val="00290AF8"/>
    <w:rsid w:val="002D0F21"/>
    <w:rsid w:val="003069FD"/>
    <w:rsid w:val="00316762"/>
    <w:rsid w:val="00491138"/>
    <w:rsid w:val="004A64FC"/>
    <w:rsid w:val="005B52AD"/>
    <w:rsid w:val="005E3E31"/>
    <w:rsid w:val="00660091"/>
    <w:rsid w:val="00892F0F"/>
    <w:rsid w:val="009B55CA"/>
    <w:rsid w:val="00B64D7D"/>
    <w:rsid w:val="00B871D9"/>
    <w:rsid w:val="00BA2285"/>
    <w:rsid w:val="00BE21DC"/>
    <w:rsid w:val="00C15449"/>
    <w:rsid w:val="00CD32F9"/>
    <w:rsid w:val="00D21E1D"/>
    <w:rsid w:val="00E71F12"/>
    <w:rsid w:val="00EF1427"/>
    <w:rsid w:val="00F617F5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4F02"/>
  <w15:docId w15:val="{EFB65EDD-E5A1-4888-AFE6-0206431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ius3">
    <w:name w:val="Stilius3"/>
    <w:basedOn w:val="Normal"/>
    <w:qFormat/>
    <w:rsid w:val="004A64FC"/>
    <w:pPr>
      <w:spacing w:before="200"/>
      <w:jc w:val="both"/>
    </w:pPr>
    <w:rPr>
      <w:sz w:val="22"/>
      <w:szCs w:val="22"/>
      <w:lang w:eastAsia="en-US"/>
    </w:rPr>
  </w:style>
  <w:style w:type="paragraph" w:customStyle="1" w:styleId="linija">
    <w:name w:val="linija"/>
    <w:basedOn w:val="Normal"/>
    <w:rsid w:val="004A64FC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aliases w:val="List Paragraph Red,Bullet EY,Buletai,List Paragraph21,List Paragraph2,lp1,Bullet 1,Use Case List Paragraph,Numbering,ERP-List Paragraph,List Paragraph11,List Paragraph111"/>
    <w:basedOn w:val="Normal"/>
    <w:link w:val="ListParagraphChar"/>
    <w:uiPriority w:val="34"/>
    <w:qFormat/>
    <w:rsid w:val="004A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ist Paragraph Red Char,Bullet EY Char,Buletai Char,List Paragraph21 Char,List Paragraph2 Char,lp1 Char,Bullet 1 Char,Use Case List Paragraph Char,Numbering Char,ERP-List Paragraph Char,List Paragraph11 Char,List Paragraph111 Char"/>
    <w:link w:val="ListParagraph"/>
    <w:uiPriority w:val="34"/>
    <w:locked/>
    <w:rsid w:val="004A64FC"/>
    <w:rPr>
      <w:rFonts w:ascii="Calibri" w:eastAsia="Times New Roman" w:hAnsi="Calibri" w:cs="Times New Roman"/>
      <w:lang w:val="lt-LT"/>
    </w:rPr>
  </w:style>
  <w:style w:type="paragraph" w:customStyle="1" w:styleId="Pagrindinistekstas1">
    <w:name w:val="Pagrindinis tekstas1"/>
    <w:basedOn w:val="Normal"/>
    <w:rsid w:val="004A64FC"/>
    <w:pPr>
      <w:suppressAutoHyphens/>
      <w:autoSpaceDE w:val="0"/>
      <w:spacing w:line="290" w:lineRule="auto"/>
      <w:ind w:firstLine="312"/>
      <w:jc w:val="both"/>
      <w:textAlignment w:val="center"/>
    </w:pPr>
    <w:rPr>
      <w:rFonts w:cs="Calibri"/>
      <w:color w:val="000000"/>
      <w:sz w:val="20"/>
      <w:lang w:val="en-US" w:eastAsia="ar-SA"/>
    </w:rPr>
  </w:style>
  <w:style w:type="paragraph" w:styleId="BodyTextIndent2">
    <w:name w:val="Body Text Indent 2"/>
    <w:basedOn w:val="Normal"/>
    <w:link w:val="BodyTextIndent2Char"/>
    <w:rsid w:val="004A64FC"/>
    <w:pPr>
      <w:spacing w:after="120" w:line="480" w:lineRule="auto"/>
      <w:ind w:left="283"/>
    </w:pPr>
    <w:rPr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A64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</dc:creator>
  <cp:lastModifiedBy>VDU</cp:lastModifiedBy>
  <cp:revision>5</cp:revision>
  <cp:lastPrinted>2020-01-08T16:01:00Z</cp:lastPrinted>
  <dcterms:created xsi:type="dcterms:W3CDTF">2020-01-08T15:59:00Z</dcterms:created>
  <dcterms:modified xsi:type="dcterms:W3CDTF">2020-01-08T19:40:00Z</dcterms:modified>
</cp:coreProperties>
</file>